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F2" w:rsidRPr="00384CAE" w:rsidRDefault="002B1CF2" w:rsidP="002B1CF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CAE">
        <w:rPr>
          <w:rFonts w:ascii="Times New Roman" w:hAnsi="Times New Roman" w:cs="Times New Roman"/>
          <w:b/>
          <w:sz w:val="24"/>
          <w:szCs w:val="24"/>
        </w:rPr>
        <w:t>Предварительный график  проведения  консультаций  по  учебным предметам</w:t>
      </w:r>
    </w:p>
    <w:p w:rsidR="00384CAE" w:rsidRPr="00384CAE" w:rsidRDefault="00384CAE" w:rsidP="00384CAE">
      <w:pPr>
        <w:pStyle w:val="a4"/>
        <w:jc w:val="center"/>
        <w:rPr>
          <w:rFonts w:ascii="Times New Roman" w:hAnsi="Times New Roman" w:cs="Times New Roman"/>
          <w:b/>
        </w:rPr>
      </w:pPr>
      <w:r w:rsidRPr="00384CAE">
        <w:rPr>
          <w:rFonts w:ascii="Times New Roman" w:hAnsi="Times New Roman" w:cs="Times New Roman"/>
          <w:b/>
        </w:rPr>
        <w:t>уровня начального общего образования</w:t>
      </w:r>
    </w:p>
    <w:p w:rsidR="002B1CF2" w:rsidRPr="00384CAE" w:rsidRDefault="002B1CF2" w:rsidP="002B1CF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2977"/>
        <w:gridCol w:w="3260"/>
      </w:tblGrid>
      <w:tr w:rsidR="002B1CF2" w:rsidRPr="00BE7730" w:rsidTr="002B1CF2">
        <w:trPr>
          <w:trHeight w:val="617"/>
        </w:trPr>
        <w:tc>
          <w:tcPr>
            <w:tcW w:w="2897" w:type="dxa"/>
            <w:vMerge w:val="restart"/>
          </w:tcPr>
          <w:p w:rsidR="002B1CF2" w:rsidRPr="00BE7730" w:rsidRDefault="002B1CF2" w:rsidP="00A5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237" w:type="dxa"/>
            <w:gridSpan w:val="2"/>
          </w:tcPr>
          <w:p w:rsidR="002B1CF2" w:rsidRPr="00BE7730" w:rsidRDefault="002B1CF2" w:rsidP="00A5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2B1CF2" w:rsidRPr="00BE7730" w:rsidTr="002B1CF2">
        <w:tc>
          <w:tcPr>
            <w:tcW w:w="2897" w:type="dxa"/>
            <w:vMerge/>
          </w:tcPr>
          <w:p w:rsidR="002B1CF2" w:rsidRPr="00BE7730" w:rsidRDefault="002B1CF2" w:rsidP="00A560B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B1CF2" w:rsidRPr="00BE7730" w:rsidRDefault="002B1CF2" w:rsidP="00A5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1 консультация</w:t>
            </w:r>
          </w:p>
        </w:tc>
        <w:tc>
          <w:tcPr>
            <w:tcW w:w="3260" w:type="dxa"/>
          </w:tcPr>
          <w:p w:rsidR="002B1CF2" w:rsidRPr="00BE7730" w:rsidRDefault="002B1CF2" w:rsidP="00A5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2 консультация</w:t>
            </w:r>
          </w:p>
        </w:tc>
      </w:tr>
      <w:tr w:rsidR="002B1CF2" w:rsidRPr="002B1CF2" w:rsidTr="002B1CF2">
        <w:tc>
          <w:tcPr>
            <w:tcW w:w="2897" w:type="dxa"/>
          </w:tcPr>
          <w:p w:rsidR="002B1CF2" w:rsidRPr="002B1CF2" w:rsidRDefault="002B1CF2" w:rsidP="002B1CF2">
            <w:pPr>
              <w:spacing w:line="360" w:lineRule="auto"/>
              <w:rPr>
                <w:sz w:val="24"/>
                <w:szCs w:val="24"/>
              </w:rPr>
            </w:pPr>
            <w:r w:rsidRPr="002B1CF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3260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2B1CF2" w:rsidRPr="002B1CF2" w:rsidTr="002B1CF2">
        <w:tc>
          <w:tcPr>
            <w:tcW w:w="2897" w:type="dxa"/>
          </w:tcPr>
          <w:p w:rsidR="002B1CF2" w:rsidRPr="002B1CF2" w:rsidRDefault="002B1CF2" w:rsidP="002B1CF2">
            <w:pPr>
              <w:spacing w:line="360" w:lineRule="auto"/>
              <w:rPr>
                <w:sz w:val="24"/>
                <w:szCs w:val="24"/>
              </w:rPr>
            </w:pPr>
            <w:r w:rsidRPr="002B1CF2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2B1CF2">
        <w:tc>
          <w:tcPr>
            <w:tcW w:w="2897" w:type="dxa"/>
          </w:tcPr>
          <w:p w:rsidR="002B1CF2" w:rsidRPr="002B1CF2" w:rsidRDefault="002B1CF2" w:rsidP="002B1CF2">
            <w:pPr>
              <w:rPr>
                <w:sz w:val="24"/>
                <w:szCs w:val="24"/>
              </w:rPr>
            </w:pPr>
            <w:r w:rsidRPr="002B1CF2">
              <w:rPr>
                <w:sz w:val="24"/>
                <w:szCs w:val="24"/>
              </w:rPr>
              <w:t>Родной язык (русский, татарский)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2B1CF2">
        <w:tc>
          <w:tcPr>
            <w:tcW w:w="2897" w:type="dxa"/>
          </w:tcPr>
          <w:p w:rsidR="002B1CF2" w:rsidRPr="002B1CF2" w:rsidRDefault="002B1CF2" w:rsidP="002B1CF2">
            <w:pPr>
              <w:rPr>
                <w:sz w:val="24"/>
                <w:szCs w:val="24"/>
              </w:rPr>
            </w:pPr>
            <w:r w:rsidRPr="002B1CF2">
              <w:rPr>
                <w:sz w:val="24"/>
                <w:szCs w:val="24"/>
              </w:rPr>
              <w:t>Литературное чтение на родном язык</w:t>
            </w:r>
            <w:proofErr w:type="gramStart"/>
            <w:r w:rsidRPr="002B1CF2">
              <w:rPr>
                <w:sz w:val="24"/>
                <w:szCs w:val="24"/>
              </w:rPr>
              <w:t>е(</w:t>
            </w:r>
            <w:proofErr w:type="gramEnd"/>
            <w:r w:rsidRPr="002B1CF2">
              <w:rPr>
                <w:sz w:val="24"/>
                <w:szCs w:val="24"/>
              </w:rPr>
              <w:t>русский, татарский)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2B1CF2">
        <w:tc>
          <w:tcPr>
            <w:tcW w:w="2897" w:type="dxa"/>
          </w:tcPr>
          <w:p w:rsidR="002B1CF2" w:rsidRPr="002B1CF2" w:rsidRDefault="002B1CF2" w:rsidP="002B1CF2">
            <w:pPr>
              <w:spacing w:line="360" w:lineRule="auto"/>
              <w:rPr>
                <w:sz w:val="24"/>
                <w:szCs w:val="24"/>
              </w:rPr>
            </w:pPr>
            <w:r w:rsidRPr="002B1CF2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3260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2B1CF2" w:rsidRPr="002B1CF2" w:rsidTr="002B1CF2">
        <w:tc>
          <w:tcPr>
            <w:tcW w:w="2897" w:type="dxa"/>
          </w:tcPr>
          <w:p w:rsidR="002B1CF2" w:rsidRPr="002B1CF2" w:rsidRDefault="002B1CF2" w:rsidP="002B1CF2">
            <w:pPr>
              <w:spacing w:line="360" w:lineRule="auto"/>
              <w:rPr>
                <w:sz w:val="24"/>
                <w:szCs w:val="24"/>
              </w:rPr>
            </w:pPr>
            <w:r w:rsidRPr="002B1CF2">
              <w:rPr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3260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2B1CF2" w:rsidRPr="002B1CF2" w:rsidTr="002B1CF2">
        <w:tc>
          <w:tcPr>
            <w:tcW w:w="2897" w:type="dxa"/>
          </w:tcPr>
          <w:p w:rsidR="002B1CF2" w:rsidRPr="002B1CF2" w:rsidRDefault="002B1CF2" w:rsidP="002B1CF2">
            <w:pPr>
              <w:spacing w:line="360" w:lineRule="auto"/>
              <w:rPr>
                <w:sz w:val="24"/>
                <w:szCs w:val="24"/>
              </w:rPr>
            </w:pPr>
            <w:r w:rsidRPr="002B1CF2"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2B1CF2">
        <w:tc>
          <w:tcPr>
            <w:tcW w:w="2897" w:type="dxa"/>
          </w:tcPr>
          <w:p w:rsidR="002B1CF2" w:rsidRPr="002B1CF2" w:rsidRDefault="002B1CF2" w:rsidP="002B1CF2">
            <w:pPr>
              <w:rPr>
                <w:sz w:val="24"/>
                <w:szCs w:val="24"/>
              </w:rPr>
            </w:pPr>
            <w:r w:rsidRPr="002B1CF2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E45910">
        <w:tc>
          <w:tcPr>
            <w:tcW w:w="2897" w:type="dxa"/>
            <w:vAlign w:val="bottom"/>
          </w:tcPr>
          <w:p w:rsidR="002B1CF2" w:rsidRPr="002B1CF2" w:rsidRDefault="002B1CF2" w:rsidP="002B1CF2">
            <w:pPr>
              <w:rPr>
                <w:sz w:val="24"/>
                <w:szCs w:val="24"/>
              </w:rPr>
            </w:pPr>
            <w:r w:rsidRPr="002B1CF2">
              <w:rPr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E45910">
        <w:tc>
          <w:tcPr>
            <w:tcW w:w="2897" w:type="dxa"/>
            <w:vAlign w:val="bottom"/>
          </w:tcPr>
          <w:p w:rsidR="002B1CF2" w:rsidRPr="002B1CF2" w:rsidRDefault="002B1CF2" w:rsidP="002B1CF2">
            <w:pPr>
              <w:rPr>
                <w:sz w:val="24"/>
                <w:szCs w:val="24"/>
              </w:rPr>
            </w:pPr>
            <w:r w:rsidRPr="002B1CF2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E45910">
        <w:tc>
          <w:tcPr>
            <w:tcW w:w="2897" w:type="dxa"/>
            <w:vAlign w:val="bottom"/>
          </w:tcPr>
          <w:p w:rsidR="002B1CF2" w:rsidRPr="002B1CF2" w:rsidRDefault="002B1CF2" w:rsidP="002B1CF2">
            <w:pPr>
              <w:rPr>
                <w:sz w:val="24"/>
                <w:szCs w:val="24"/>
              </w:rPr>
            </w:pPr>
            <w:r w:rsidRPr="002B1CF2">
              <w:rPr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E45910">
        <w:tc>
          <w:tcPr>
            <w:tcW w:w="2897" w:type="dxa"/>
            <w:vAlign w:val="bottom"/>
          </w:tcPr>
          <w:p w:rsidR="002B1CF2" w:rsidRPr="002B1CF2" w:rsidRDefault="002B1CF2" w:rsidP="002B1CF2">
            <w:pPr>
              <w:rPr>
                <w:sz w:val="24"/>
                <w:szCs w:val="24"/>
              </w:rPr>
            </w:pPr>
            <w:r w:rsidRPr="002B1CF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DC7" w:rsidRDefault="00B52DC7">
      <w:pPr>
        <w:rPr>
          <w:sz w:val="24"/>
          <w:szCs w:val="24"/>
        </w:rPr>
      </w:pPr>
    </w:p>
    <w:p w:rsidR="002B1CF2" w:rsidRDefault="002B1CF2">
      <w:pPr>
        <w:rPr>
          <w:sz w:val="24"/>
          <w:szCs w:val="24"/>
        </w:rPr>
      </w:pPr>
    </w:p>
    <w:p w:rsidR="002B1CF2" w:rsidRPr="00384CAE" w:rsidRDefault="002B1CF2" w:rsidP="002B1CF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CAE">
        <w:rPr>
          <w:rFonts w:ascii="Times New Roman" w:hAnsi="Times New Roman" w:cs="Times New Roman"/>
          <w:b/>
          <w:sz w:val="24"/>
          <w:szCs w:val="24"/>
        </w:rPr>
        <w:t>Предварительный график  проведения  консультаций  по  учебным предметам</w:t>
      </w:r>
    </w:p>
    <w:p w:rsidR="00384CAE" w:rsidRPr="00384CAE" w:rsidRDefault="00384CAE" w:rsidP="00384CAE">
      <w:pPr>
        <w:pStyle w:val="a4"/>
        <w:jc w:val="center"/>
        <w:rPr>
          <w:rFonts w:ascii="Times New Roman" w:hAnsi="Times New Roman" w:cs="Times New Roman"/>
          <w:b/>
        </w:rPr>
      </w:pPr>
      <w:r w:rsidRPr="00384CAE">
        <w:rPr>
          <w:rFonts w:ascii="Times New Roman" w:hAnsi="Times New Roman" w:cs="Times New Roman"/>
          <w:b/>
        </w:rPr>
        <w:t>уровня основного общего образования</w:t>
      </w:r>
    </w:p>
    <w:p w:rsidR="002B1CF2" w:rsidRPr="00384CAE" w:rsidRDefault="002B1CF2" w:rsidP="002B1CF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2977"/>
        <w:gridCol w:w="3260"/>
      </w:tblGrid>
      <w:tr w:rsidR="002B1CF2" w:rsidRPr="00BE7730" w:rsidTr="00A560B4">
        <w:trPr>
          <w:trHeight w:val="617"/>
        </w:trPr>
        <w:tc>
          <w:tcPr>
            <w:tcW w:w="2897" w:type="dxa"/>
            <w:vMerge w:val="restart"/>
          </w:tcPr>
          <w:p w:rsidR="002B1CF2" w:rsidRPr="00BE7730" w:rsidRDefault="002B1CF2" w:rsidP="00A5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237" w:type="dxa"/>
            <w:gridSpan w:val="2"/>
          </w:tcPr>
          <w:p w:rsidR="002B1CF2" w:rsidRPr="00BE7730" w:rsidRDefault="002B1CF2" w:rsidP="00A5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2B1CF2" w:rsidRPr="00BE7730" w:rsidTr="00A560B4">
        <w:tc>
          <w:tcPr>
            <w:tcW w:w="2897" w:type="dxa"/>
            <w:vMerge/>
          </w:tcPr>
          <w:p w:rsidR="002B1CF2" w:rsidRPr="00BE7730" w:rsidRDefault="002B1CF2" w:rsidP="00A560B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B1CF2" w:rsidRPr="00BE7730" w:rsidRDefault="002B1CF2" w:rsidP="00A5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1 консультация</w:t>
            </w:r>
          </w:p>
        </w:tc>
        <w:tc>
          <w:tcPr>
            <w:tcW w:w="3260" w:type="dxa"/>
          </w:tcPr>
          <w:p w:rsidR="002B1CF2" w:rsidRPr="00BE7730" w:rsidRDefault="002B1CF2" w:rsidP="00A560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730">
              <w:rPr>
                <w:rFonts w:ascii="Times New Roman" w:hAnsi="Times New Roman" w:cs="Times New Roman"/>
                <w:sz w:val="24"/>
                <w:szCs w:val="24"/>
              </w:rPr>
              <w:t>2 консультация</w:t>
            </w:r>
          </w:p>
        </w:tc>
      </w:tr>
      <w:tr w:rsidR="002B1CF2" w:rsidRPr="002B1CF2" w:rsidTr="00A560B4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3260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2B1CF2" w:rsidRPr="002B1CF2" w:rsidTr="00A560B4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A560B4">
        <w:tc>
          <w:tcPr>
            <w:tcW w:w="2897" w:type="dxa"/>
          </w:tcPr>
          <w:p w:rsidR="002B1CF2" w:rsidRPr="00FE6FBC" w:rsidRDefault="002B1CF2" w:rsidP="002B1CF2">
            <w:r w:rsidRPr="00FE6FBC">
              <w:t>Родной язык</w:t>
            </w:r>
            <w:r>
              <w:t xml:space="preserve"> (русский, татарский)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A560B4">
        <w:tc>
          <w:tcPr>
            <w:tcW w:w="2897" w:type="dxa"/>
          </w:tcPr>
          <w:p w:rsidR="002B1CF2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lastRenderedPageBreak/>
              <w:t>Родная литература</w:t>
            </w:r>
          </w:p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(русский, татарский)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A560B4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3260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2B1CF2" w:rsidRPr="002B1CF2" w:rsidTr="00A560B4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3260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2B1CF2" w:rsidRPr="002B1CF2" w:rsidTr="00A560B4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3260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2B1CF2" w:rsidRPr="002B1CF2" w:rsidTr="00193AE1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260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2B1CF2" w:rsidRPr="002B1CF2" w:rsidTr="00193AE1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193AE1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193AE1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193AE1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193AE1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193AE1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193AE1">
        <w:tc>
          <w:tcPr>
            <w:tcW w:w="2897" w:type="dxa"/>
            <w:vAlign w:val="bottom"/>
          </w:tcPr>
          <w:p w:rsidR="002B1CF2" w:rsidRPr="00FE6FBC" w:rsidRDefault="002B1CF2" w:rsidP="002B1CF2">
            <w:r w:rsidRPr="00FE6FBC">
              <w:t>Изобразительное искусство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193AE1">
        <w:tc>
          <w:tcPr>
            <w:tcW w:w="2897" w:type="dxa"/>
            <w:vAlign w:val="bottom"/>
          </w:tcPr>
          <w:p w:rsidR="002B1CF2" w:rsidRPr="00FE6FBC" w:rsidRDefault="002B1CF2" w:rsidP="002B1CF2">
            <w:r w:rsidRPr="00FE6FBC">
              <w:t>Технология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193AE1">
        <w:tc>
          <w:tcPr>
            <w:tcW w:w="2897" w:type="dxa"/>
            <w:vAlign w:val="bottom"/>
          </w:tcPr>
          <w:p w:rsidR="002B1CF2" w:rsidRPr="00FE6FBC" w:rsidRDefault="002B1CF2" w:rsidP="002B1CF2">
            <w:r w:rsidRPr="00FE6FBC">
              <w:t>Физическая культура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F2" w:rsidRPr="002B1CF2" w:rsidTr="00193AE1">
        <w:tc>
          <w:tcPr>
            <w:tcW w:w="2897" w:type="dxa"/>
          </w:tcPr>
          <w:p w:rsidR="002B1CF2" w:rsidRPr="00FE6FBC" w:rsidRDefault="002B1CF2" w:rsidP="002B1CF2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977" w:type="dxa"/>
          </w:tcPr>
          <w:p w:rsidR="002B1CF2" w:rsidRPr="002B1CF2" w:rsidRDefault="00384CAE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260" w:type="dxa"/>
          </w:tcPr>
          <w:p w:rsidR="002B1CF2" w:rsidRPr="002B1CF2" w:rsidRDefault="002B1CF2" w:rsidP="002B1C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CF2" w:rsidRDefault="002B1CF2" w:rsidP="002B1CF2">
      <w:pPr>
        <w:rPr>
          <w:sz w:val="24"/>
          <w:szCs w:val="24"/>
        </w:rPr>
      </w:pPr>
    </w:p>
    <w:p w:rsidR="002B1CF2" w:rsidRPr="002B1CF2" w:rsidRDefault="002B1CF2">
      <w:pPr>
        <w:rPr>
          <w:sz w:val="24"/>
          <w:szCs w:val="24"/>
        </w:rPr>
      </w:pPr>
    </w:p>
    <w:sectPr w:rsidR="002B1CF2" w:rsidRPr="002B1CF2" w:rsidSect="00B5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CF2"/>
    <w:rsid w:val="002B1CF2"/>
    <w:rsid w:val="00384CAE"/>
    <w:rsid w:val="008D227D"/>
    <w:rsid w:val="00B5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CF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1C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1C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B1CF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header"/>
    <w:basedOn w:val="a"/>
    <w:link w:val="a5"/>
    <w:uiPriority w:val="99"/>
    <w:unhideWhenUsed/>
    <w:rsid w:val="00384CAE"/>
    <w:pPr>
      <w:widowControl w:val="0"/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5">
    <w:name w:val="Верхний колонтитул Знак"/>
    <w:basedOn w:val="a0"/>
    <w:link w:val="a4"/>
    <w:uiPriority w:val="99"/>
    <w:rsid w:val="00384CA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2020-12-03T12:14:00Z</dcterms:created>
  <dcterms:modified xsi:type="dcterms:W3CDTF">2020-12-03T12:32:00Z</dcterms:modified>
</cp:coreProperties>
</file>